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hint="eastAsia" w:ascii="方正小标宋_GBK" w:hAnsi="宋体" w:eastAsia="方正小标宋_GBK" w:cs="方正小标宋_GBK"/>
          <w:sz w:val="32"/>
          <w:szCs w:val="32"/>
        </w:rPr>
        <w:t>推</w:t>
      </w:r>
      <w:r>
        <w:rPr>
          <w:rFonts w:hint="eastAsia" w:ascii="方正小标宋_GBK" w:hAnsi="宋体" w:eastAsia="方正小标宋_GBK" w:cs="方正小标宋_GBK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宋体" w:eastAsia="方正小标宋_GBK" w:cs="方正小标宋_GBK"/>
          <w:sz w:val="32"/>
          <w:szCs w:val="32"/>
        </w:rPr>
        <w:t>荐</w:t>
      </w:r>
      <w:r>
        <w:rPr>
          <w:rFonts w:hint="eastAsia" w:ascii="方正小标宋_GBK" w:hAnsi="宋体" w:eastAsia="方正小标宋_GBK" w:cs="方正小标宋_GBK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宋体" w:eastAsia="方正小标宋_GBK" w:cs="方正小标宋_GBK"/>
          <w:sz w:val="32"/>
          <w:szCs w:val="32"/>
        </w:rPr>
        <w:t>函</w:t>
      </w:r>
    </w:p>
    <w:p>
      <w:pPr>
        <w:snapToGrid w:val="0"/>
        <w:spacing w:line="64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</w:p>
    <w:p>
      <w:pPr>
        <w:snapToGrid w:val="0"/>
        <w:spacing w:line="64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科研处</w:t>
      </w:r>
      <w:r>
        <w:rPr>
          <w:rFonts w:hint="eastAsia" w:ascii="仿宋_GB2312" w:hAnsi="仿宋" w:eastAsia="仿宋_GB2312" w:cs="仿宋_GB2312"/>
          <w:sz w:val="28"/>
          <w:szCs w:val="28"/>
        </w:rPr>
        <w:t>：</w:t>
      </w:r>
    </w:p>
    <w:p>
      <w:pPr>
        <w:snapToGrid w:val="0"/>
        <w:spacing w:line="64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根据《关于组织申报2020年度安徽省自然科学基金项目的通知 》（皖科基奖秘〔2019〕313号）要求，我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院（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系）共</w:t>
      </w:r>
      <w:r>
        <w:rPr>
          <w:rFonts w:hint="eastAsia" w:ascii="仿宋_GB2312" w:eastAsia="仿宋_GB2312" w:cs="仿宋_GB2312"/>
          <w:sz w:val="28"/>
          <w:szCs w:val="28"/>
        </w:rPr>
        <w:t>推荐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28"/>
          <w:szCs w:val="28"/>
        </w:rPr>
        <w:t>个项目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参加</w:t>
      </w:r>
      <w:r>
        <w:rPr>
          <w:rFonts w:hint="eastAsia" w:ascii="仿宋_GB2312" w:eastAsia="仿宋_GB2312" w:cs="仿宋_GB2312"/>
          <w:sz w:val="28"/>
          <w:szCs w:val="28"/>
        </w:rPr>
        <w:t>2020年度安徽省自然科学基金项目申报。</w:t>
      </w:r>
    </w:p>
    <w:p>
      <w:pPr>
        <w:snapToGrid w:val="0"/>
        <w:spacing w:line="64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（系）对于</w:t>
      </w:r>
      <w:r>
        <w:rPr>
          <w:rFonts w:hint="eastAsia" w:ascii="仿宋_GB2312" w:eastAsia="仿宋_GB2312" w:cs="仿宋_GB2312"/>
          <w:sz w:val="28"/>
          <w:szCs w:val="28"/>
        </w:rPr>
        <w:t>上述项目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进行了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lang w:eastAsia="zh-CN"/>
        </w:rPr>
        <w:t>审查，符合推荐条件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snapToGrid w:val="0"/>
        <w:spacing w:line="64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专此致函。</w:t>
      </w:r>
    </w:p>
    <w:p>
      <w:pPr>
        <w:snapToGrid w:val="0"/>
        <w:spacing w:line="64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附件：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  <w:u w:val="none"/>
          <w:lang w:val="en-US" w:eastAsia="zh-CN"/>
        </w:rPr>
        <w:t>院（系）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推荐参加</w:t>
      </w:r>
      <w:r>
        <w:rPr>
          <w:rFonts w:hint="eastAsia" w:ascii="仿宋_GB2312" w:eastAsia="仿宋_GB2312" w:cs="仿宋_GB2312"/>
          <w:sz w:val="28"/>
          <w:szCs w:val="28"/>
        </w:rPr>
        <w:t>2020年度安徽省自然科学基金项目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申报</w:t>
      </w:r>
      <w:r>
        <w:rPr>
          <w:rFonts w:hint="eastAsia" w:ascii="仿宋_GB2312" w:eastAsia="仿宋_GB2312" w:cs="仿宋_GB2312"/>
          <w:sz w:val="28"/>
          <w:szCs w:val="28"/>
        </w:rPr>
        <w:t>汇总表</w:t>
      </w:r>
    </w:p>
    <w:p>
      <w:pPr>
        <w:snapToGrid w:val="0"/>
        <w:spacing w:line="640" w:lineRule="exact"/>
        <w:ind w:firstLine="600"/>
        <w:rPr>
          <w:rFonts w:ascii="仿宋_GB2312" w:eastAsia="仿宋_GB2312" w:cs="Times New Roman"/>
          <w:sz w:val="28"/>
          <w:szCs w:val="28"/>
        </w:rPr>
      </w:pPr>
    </w:p>
    <w:p>
      <w:pPr>
        <w:snapToGrid w:val="0"/>
        <w:spacing w:line="640" w:lineRule="exact"/>
        <w:jc w:val="center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 xml:space="preserve">                            院（系）</w:t>
      </w:r>
      <w:r>
        <w:rPr>
          <w:rFonts w:hint="eastAsia" w:ascii="仿宋_GB2312" w:hAnsi="仿宋" w:eastAsia="仿宋_GB2312" w:cs="仿宋_GB2312"/>
          <w:sz w:val="28"/>
          <w:szCs w:val="28"/>
        </w:rPr>
        <w:t>（公章）</w:t>
      </w:r>
    </w:p>
    <w:p>
      <w:pPr>
        <w:snapToGrid w:val="0"/>
        <w:spacing w:line="640" w:lineRule="exact"/>
        <w:jc w:val="right"/>
        <w:rPr>
          <w:rFonts w:ascii="仿宋_GB2312" w:hAnsi="仿宋" w:eastAsia="仿宋_GB2312" w:cs="Times New Roman"/>
          <w:color w:val="FFFFFF"/>
          <w:sz w:val="32"/>
          <w:szCs w:val="32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sz w:val="28"/>
          <w:szCs w:val="28"/>
        </w:rPr>
        <w:t xml:space="preserve">  201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28"/>
          <w:szCs w:val="28"/>
        </w:rPr>
        <w:t>年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  <w:r>
        <w:rPr>
          <w:rFonts w:hint="eastAsia" w:ascii="仿宋_GB2312" w:hAnsi="仿宋" w:eastAsia="仿宋_GB2312" w:cs="仿宋_GB2312"/>
          <w:color w:val="FFFFFF"/>
          <w:sz w:val="28"/>
          <w:szCs w:val="28"/>
        </w:rPr>
        <w:t>啊</w:t>
      </w:r>
      <w:r>
        <w:rPr>
          <w:rFonts w:hint="eastAsia" w:ascii="仿宋_GB2312" w:hAnsi="仿宋" w:eastAsia="仿宋_GB2312" w:cs="仿宋_GB2312"/>
          <w:color w:val="FFFFFF"/>
          <w:sz w:val="32"/>
          <w:szCs w:val="32"/>
        </w:rPr>
        <w:t>啊啊啊</w:t>
      </w: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tabs>
          <w:tab w:val="left" w:pos="1847"/>
        </w:tabs>
        <w:adjustRightInd w:val="0"/>
        <w:snapToGrid w:val="0"/>
        <w:spacing w:line="560" w:lineRule="exact"/>
        <w:jc w:val="right"/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67" w:firstLine="360"/>
      <w:jc w:val="right"/>
      <w:rPr>
        <w:rFonts w:ascii="宋体" w:cs="Times New Roman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t xml:space="preserve">- </w:t>
    </w: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 PAGE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1</w:t>
    </w:r>
    <w:r>
      <w:rPr>
        <w:rStyle w:val="10"/>
        <w:rFonts w:ascii="宋体" w:hAnsi="宋体" w:cs="宋体"/>
        <w:sz w:val="28"/>
        <w:szCs w:val="28"/>
      </w:rPr>
      <w:fldChar w:fldCharType="end"/>
    </w:r>
    <w:r>
      <w:rPr>
        <w:rStyle w:val="10"/>
        <w:rFonts w:ascii="宋体" w:hAnsi="宋体" w:cs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C20912"/>
    <w:rsid w:val="0001215A"/>
    <w:rsid w:val="000149CD"/>
    <w:rsid w:val="000367F7"/>
    <w:rsid w:val="00093FA6"/>
    <w:rsid w:val="0009513E"/>
    <w:rsid w:val="000A7CC6"/>
    <w:rsid w:val="000C7801"/>
    <w:rsid w:val="000E0272"/>
    <w:rsid w:val="001274D3"/>
    <w:rsid w:val="00133B96"/>
    <w:rsid w:val="00135416"/>
    <w:rsid w:val="001518C0"/>
    <w:rsid w:val="0017402E"/>
    <w:rsid w:val="00181376"/>
    <w:rsid w:val="001817AC"/>
    <w:rsid w:val="00193308"/>
    <w:rsid w:val="001B2435"/>
    <w:rsid w:val="001C33BB"/>
    <w:rsid w:val="0020295D"/>
    <w:rsid w:val="00236840"/>
    <w:rsid w:val="0027524C"/>
    <w:rsid w:val="002C2648"/>
    <w:rsid w:val="002F55C9"/>
    <w:rsid w:val="00312936"/>
    <w:rsid w:val="003312E7"/>
    <w:rsid w:val="003B48D6"/>
    <w:rsid w:val="003C2EB0"/>
    <w:rsid w:val="003C4109"/>
    <w:rsid w:val="003E0B90"/>
    <w:rsid w:val="00404DA8"/>
    <w:rsid w:val="004126A5"/>
    <w:rsid w:val="00461E24"/>
    <w:rsid w:val="004B55BA"/>
    <w:rsid w:val="004C0DE6"/>
    <w:rsid w:val="005617BE"/>
    <w:rsid w:val="00574453"/>
    <w:rsid w:val="00581851"/>
    <w:rsid w:val="00586CCE"/>
    <w:rsid w:val="005A2D70"/>
    <w:rsid w:val="005C44B7"/>
    <w:rsid w:val="00624F9E"/>
    <w:rsid w:val="006373C9"/>
    <w:rsid w:val="00672660"/>
    <w:rsid w:val="00672EFF"/>
    <w:rsid w:val="00673A2B"/>
    <w:rsid w:val="00680183"/>
    <w:rsid w:val="007269D1"/>
    <w:rsid w:val="00745768"/>
    <w:rsid w:val="007707AD"/>
    <w:rsid w:val="007B295A"/>
    <w:rsid w:val="007E74F7"/>
    <w:rsid w:val="00842698"/>
    <w:rsid w:val="0084639B"/>
    <w:rsid w:val="008C021F"/>
    <w:rsid w:val="008D751D"/>
    <w:rsid w:val="008E014D"/>
    <w:rsid w:val="008F31B7"/>
    <w:rsid w:val="00907208"/>
    <w:rsid w:val="00924D32"/>
    <w:rsid w:val="0092714C"/>
    <w:rsid w:val="00941125"/>
    <w:rsid w:val="00951313"/>
    <w:rsid w:val="00952E49"/>
    <w:rsid w:val="00971C05"/>
    <w:rsid w:val="00A6005E"/>
    <w:rsid w:val="00A702EE"/>
    <w:rsid w:val="00A76691"/>
    <w:rsid w:val="00AA5C6F"/>
    <w:rsid w:val="00AD4045"/>
    <w:rsid w:val="00B5068D"/>
    <w:rsid w:val="00BC0ED4"/>
    <w:rsid w:val="00BF4D35"/>
    <w:rsid w:val="00C04CD9"/>
    <w:rsid w:val="00C11603"/>
    <w:rsid w:val="00C33687"/>
    <w:rsid w:val="00C90CAC"/>
    <w:rsid w:val="00C93769"/>
    <w:rsid w:val="00C962EF"/>
    <w:rsid w:val="00CB1046"/>
    <w:rsid w:val="00CD3B74"/>
    <w:rsid w:val="00D037E9"/>
    <w:rsid w:val="00D368A8"/>
    <w:rsid w:val="00D36C7F"/>
    <w:rsid w:val="00D72D5A"/>
    <w:rsid w:val="00DC3C32"/>
    <w:rsid w:val="00DC6C32"/>
    <w:rsid w:val="00DD7857"/>
    <w:rsid w:val="00E07E33"/>
    <w:rsid w:val="00E356B8"/>
    <w:rsid w:val="00E36692"/>
    <w:rsid w:val="00E56480"/>
    <w:rsid w:val="00EB6609"/>
    <w:rsid w:val="00ED00CC"/>
    <w:rsid w:val="00ED6ACA"/>
    <w:rsid w:val="00F86D85"/>
    <w:rsid w:val="00FE3F22"/>
    <w:rsid w:val="01F0129A"/>
    <w:rsid w:val="0CC20912"/>
    <w:rsid w:val="14F47A7D"/>
    <w:rsid w:val="15B20759"/>
    <w:rsid w:val="1A72671A"/>
    <w:rsid w:val="1AA641D1"/>
    <w:rsid w:val="1F5E59AB"/>
    <w:rsid w:val="22E86B57"/>
    <w:rsid w:val="25BF5AA8"/>
    <w:rsid w:val="351104FC"/>
    <w:rsid w:val="3A086E52"/>
    <w:rsid w:val="405E254A"/>
    <w:rsid w:val="4180226B"/>
    <w:rsid w:val="52223DE1"/>
    <w:rsid w:val="54C3699A"/>
    <w:rsid w:val="576C20BF"/>
    <w:rsid w:val="58123B17"/>
    <w:rsid w:val="5EBD0B84"/>
    <w:rsid w:val="623C1073"/>
    <w:rsid w:val="67085D29"/>
    <w:rsid w:val="692213AC"/>
    <w:rsid w:val="69B608B8"/>
    <w:rsid w:val="6CB63992"/>
    <w:rsid w:val="6D5D72D8"/>
    <w:rsid w:val="70AB61C2"/>
    <w:rsid w:val="7FF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rPr>
      <w:rFonts w:ascii="宋体" w:cs="宋体"/>
      <w:sz w:val="18"/>
      <w:szCs w:val="18"/>
    </w:rPr>
  </w:style>
  <w:style w:type="paragraph" w:styleId="3">
    <w:name w:val="Body Text"/>
    <w:basedOn w:val="1"/>
    <w:link w:val="12"/>
    <w:qFormat/>
    <w:uiPriority w:val="99"/>
    <w:pPr>
      <w:jc w:val="center"/>
    </w:pPr>
    <w:rPr>
      <w:rFonts w:ascii="宋体" w:hAnsi="宋体" w:cs="宋体"/>
      <w:b/>
      <w:bCs/>
      <w:sz w:val="44"/>
      <w:szCs w:val="44"/>
    </w:r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Document Map Char"/>
    <w:basedOn w:val="9"/>
    <w:link w:val="2"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12">
    <w:name w:val="Body Text Char"/>
    <w:basedOn w:val="9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3">
    <w:name w:val="Footer Char"/>
    <w:basedOn w:val="9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4">
    <w:name w:val="Header Char"/>
    <w:basedOn w:val="9"/>
    <w:link w:val="6"/>
    <w:qFormat/>
    <w:locked/>
    <w:uiPriority w:val="99"/>
    <w:rPr>
      <w:kern w:val="2"/>
      <w:sz w:val="18"/>
      <w:szCs w:val="18"/>
    </w:rPr>
  </w:style>
  <w:style w:type="paragraph" w:customStyle="1" w:styleId="15">
    <w:name w:val="_Style 11"/>
    <w:basedOn w:val="1"/>
    <w:qFormat/>
    <w:uiPriority w:val="99"/>
    <w:rPr>
      <w:sz w:val="32"/>
      <w:szCs w:val="32"/>
    </w:rPr>
  </w:style>
  <w:style w:type="character" w:customStyle="1" w:styleId="16">
    <w:name w:val="fontstyle01"/>
    <w:basedOn w:val="9"/>
    <w:qFormat/>
    <w:uiPriority w:val="99"/>
    <w:rPr>
      <w:rFonts w:ascii="仿宋" w:hAnsi="仿宋" w:eastAsia="仿宋" w:cs="仿宋"/>
      <w:color w:val="000000"/>
      <w:sz w:val="32"/>
      <w:szCs w:val="32"/>
    </w:rPr>
  </w:style>
  <w:style w:type="character" w:customStyle="1" w:styleId="17">
    <w:name w:val="Balloon Text Char"/>
    <w:basedOn w:val="9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32</Words>
  <Characters>187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2018-04-08T08:34:00Z</dcterms:created>
  <dc:creator>姚</dc:creator>
  <cp:lastModifiedBy>太阳那个热啊</cp:lastModifiedBy>
  <cp:lastPrinted>2018-03-28T00:31:00Z</cp:lastPrinted>
  <dcterms:modified xsi:type="dcterms:W3CDTF">2019-07-12T03:06:17Z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